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Wijkbelang Heerenveen-midden.</w:t>
      </w:r>
    </w:p>
    <w:p>
      <w:pPr>
        <w:pStyle w:val="Hoofdtekst"/>
        <w:rPr>
          <w:sz w:val="32"/>
          <w:szCs w:val="32"/>
        </w:rPr>
      </w:pPr>
    </w:p>
    <w:p>
      <w:pPr>
        <w:pStyle w:val="Hoofdteks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Iedereen van harte welkom op onze jaarvergadering.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 MAART 2020, 20.00 uur.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AGENDA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Opening.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 Mededelingen.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Jaarverslag.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Financieel verslag.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Kascommissie.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Wijzigingen bestuur.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Mogelijke extra onderwerpen.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Rondvraag.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Sluiting.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32"/>
          <w:szCs w:val="32"/>
        </w:rPr>
      </w:pPr>
      <w:r>
        <w:rPr>
          <w:sz w:val="24"/>
          <w:szCs w:val="24"/>
          <w:rtl w:val="0"/>
          <w:lang w:val="en-US"/>
        </w:rPr>
        <w:t xml:space="preserve">Na de pauze </w:t>
      </w:r>
      <w:r>
        <w:rPr>
          <w:sz w:val="32"/>
          <w:szCs w:val="32"/>
          <w:rtl w:val="0"/>
          <w:lang w:val="en-US"/>
        </w:rPr>
        <w:t>spelavond:</w:t>
      </w:r>
    </w:p>
    <w:p>
      <w:pPr>
        <w:pStyle w:val="Hoofdtekst"/>
        <w:rPr>
          <w:sz w:val="32"/>
          <w:szCs w:val="32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Wij zijn Meral en Floris van Sfinx, Spellen en Speelgoed. Al ruim twee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jaar hebben wij een prachtige speelgoed en spellenwinkel aan de Dracht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>in Heerenveen. Wij hebben een groot aanbod aan speelgoed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en vooral: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>bord en kaartspellen.</w:t>
      </w:r>
      <w:r>
        <w:rPr>
          <w:rFonts w:ascii="Arial" w:hAnsi="Arial" w:hint="default"/>
          <w:color w:val="222222"/>
          <w:sz w:val="26"/>
          <w:szCs w:val="26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We zijn erg blij te mogen vertellen dat we met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onze mooie collectie spellen naar jullie toe gaan komen! Op dinsdag 10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>maart, aansluitend aan de ledenvergadering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, </w:t>
      </w: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zullen we een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spellendemonstratie in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wijkcentrum</w:t>
      </w: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 de Kempenaer verzorgen! Jullie zijn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van harte uitgenodigd om deel te nemen en zo kennis te maken met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verschillende mooie spellen. Het belooft een gezellige en hopelijk een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leerzame avond te worden. Zien we jullie op 10 maart? Natuurlijk zijn we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 xml:space="preserve">ook in onze winkel te vinden, voor wie al eens kennis wil komen maken. 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>Suggesties voor de spellendemonstratie zijn van harte welkom!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>vriendelijke groet,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s-ES_tradnl"/>
        </w:rPr>
        <w:t>Meral en Floris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>Sfinx, Spellen en Speelgoed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</w:rPr>
        <w:t>Dracht 111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nl-NL"/>
        </w:rPr>
        <w:t>8442BN Heerenveen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fldChar w:fldCharType="begin" w:fldLock="0"/>
      </w:r>
      <w:r>
        <w:rPr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instrText xml:space="preserve"> HYPERLINK "http://sfinxspellen.nl/"</w:instrText>
      </w:r>
      <w:r>
        <w:rPr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fldChar w:fldCharType="separate" w:fldLock="0"/>
      </w:r>
      <w:r>
        <w:rPr>
          <w:rFonts w:ascii="Arial" w:hAnsi="Arial"/>
          <w:color w:val="1154cb"/>
          <w:sz w:val="26"/>
          <w:szCs w:val="26"/>
          <w:u w:val="single" w:color="1154cb"/>
          <w:rtl w:val="0"/>
        </w:rPr>
        <w:t>sfinxspellen.nl</w:t>
      </w:r>
      <w:r>
        <w:rPr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fldChar w:fldCharType="end" w:fldLock="0"/>
      </w:r>
      <w:r>
        <w:rPr>
          <w:rFonts w:ascii="Arial" w:cs="Arial" w:hAnsi="Arial" w:eastAsia="Arial"/>
          <w:color w:val="222222"/>
          <w:sz w:val="26"/>
          <w:szCs w:val="26"/>
          <w:u w:val="none" w:color="1154cb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Genummerd">
    <w:name w:val="Genummerd"/>
    <w:pPr>
      <w:numPr>
        <w:numId w:val="1"/>
      </w:numPr>
    </w:p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